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bookmarkStart w:id="0" w:name="_GoBack"/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3562A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</w:t>
      </w:r>
      <w:r w:rsidR="00CB2175">
        <w:rPr>
          <w:b/>
          <w:sz w:val="26"/>
          <w:szCs w:val="26"/>
        </w:rPr>
        <w:t>приложение к постановлению</w:t>
      </w:r>
      <w:r>
        <w:rPr>
          <w:b/>
          <w:sz w:val="26"/>
          <w:szCs w:val="26"/>
        </w:rPr>
        <w:t xml:space="preserve">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>
        <w:rPr>
          <w:b/>
          <w:sz w:val="26"/>
          <w:szCs w:val="26"/>
        </w:rPr>
        <w:t>ерюнгринский район» на 2017-2022</w:t>
      </w:r>
      <w:r w:rsidR="00501619">
        <w:rPr>
          <w:b/>
          <w:sz w:val="26"/>
          <w:szCs w:val="26"/>
        </w:rPr>
        <w:t>годы»</w:t>
      </w:r>
    </w:p>
    <w:bookmarkEnd w:id="0"/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B606B2" w:rsidP="00EC67D4">
      <w:r>
        <w:t>11</w:t>
      </w:r>
      <w:r w:rsidR="00CB2175">
        <w:t xml:space="preserve"> февраля</w:t>
      </w:r>
      <w:r w:rsidR="008969A7">
        <w:t xml:space="preserve"> </w:t>
      </w:r>
      <w:r w:rsidR="00CB2175">
        <w:t>2020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CB2175">
        <w:t xml:space="preserve">             </w:t>
      </w:r>
      <w:r w:rsidR="000B723A">
        <w:t xml:space="preserve">  </w:t>
      </w:r>
      <w:r w:rsidR="00496C5D" w:rsidRPr="000B723A">
        <w:t>№</w:t>
      </w:r>
      <w:r w:rsidR="00501619">
        <w:t xml:space="preserve"> </w:t>
      </w:r>
      <w:r w:rsidR="00996360">
        <w:t>13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</w:t>
      </w:r>
      <w:r w:rsidR="00CB2175">
        <w:t>ерюнгринский район» на 2017-2022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</w:t>
      </w:r>
      <w:r w:rsidR="00CB2175">
        <w:t xml:space="preserve"> приложение к  постановлению</w:t>
      </w:r>
      <w:r w:rsidR="00B930DE" w:rsidRPr="00B930DE">
        <w:t xml:space="preserve">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>
        <w:t>ерюнгринский район» на 2017-2022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>роект постановления Нерюнгринской районной администрации «О внесении изменений в</w:t>
      </w:r>
      <w:r w:rsidR="00CB2175">
        <w:t xml:space="preserve"> приложение к постановлению</w:t>
      </w:r>
      <w:r>
        <w:t xml:space="preserve">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</w:t>
      </w:r>
      <w:r w:rsidR="00CB2175">
        <w:t>ерюнгринский район» на 2017-2022</w:t>
      </w:r>
      <w:r w:rsidR="00586AB8">
        <w:t xml:space="preserve"> </w:t>
      </w:r>
      <w:r w:rsidR="009C0005" w:rsidRPr="00B930DE">
        <w:t>годы»</w:t>
      </w:r>
      <w:r w:rsidR="00521815">
        <w:t xml:space="preserve"> с листом согласования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78026E">
        <w:rPr>
          <w:bCs/>
        </w:rPr>
        <w:t>30.01.2020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78026E">
        <w:rPr>
          <w:bCs/>
        </w:rPr>
        <w:t>31.01.2020</w:t>
      </w:r>
      <w:r w:rsidR="00A04CB7">
        <w:rPr>
          <w:bCs/>
        </w:rPr>
        <w:t xml:space="preserve"> </w:t>
      </w:r>
      <w:r w:rsidRPr="00F42C9B">
        <w:rPr>
          <w:bCs/>
        </w:rPr>
        <w:t xml:space="preserve">№ </w:t>
      </w:r>
      <w:r w:rsidR="0078026E">
        <w:rPr>
          <w:bCs/>
        </w:rPr>
        <w:t>11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78026E">
        <w:t>03.02.2020</w:t>
      </w:r>
      <w:r w:rsidR="00EF21E4">
        <w:t xml:space="preserve"> </w:t>
      </w:r>
      <w:r w:rsidR="0078026E">
        <w:t>№ 02</w:t>
      </w:r>
      <w:r w:rsidRPr="00025819">
        <w:t>-</w:t>
      </w:r>
      <w:r w:rsidR="0078026E">
        <w:t>13</w:t>
      </w:r>
      <w:r w:rsidRPr="00025819">
        <w:t>/</w:t>
      </w:r>
      <w:r w:rsidR="0078026E">
        <w:t>12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78026E">
        <w:t>04.02.2020 № 02-15</w:t>
      </w:r>
      <w:r w:rsidRPr="00F42C9B">
        <w:t>/</w:t>
      </w:r>
      <w:r w:rsidR="00640090">
        <w:t>1</w:t>
      </w:r>
      <w:r w:rsidR="0078026E">
        <w:t>6</w:t>
      </w:r>
      <w:r w:rsidR="009C0005">
        <w:t>.</w:t>
      </w:r>
    </w:p>
    <w:p w:rsidR="00D96650" w:rsidRDefault="0042795C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proofErr w:type="gramStart"/>
      <w:r w:rsidRPr="0082209C">
        <w:t>П</w:t>
      </w:r>
      <w:proofErr w:type="gramEnd"/>
      <w:r w:rsidR="00DB6DB6">
        <w:fldChar w:fldCharType="begin"/>
      </w:r>
      <w:r w:rsidR="00DB6DB6">
        <w:instrText xml:space="preserve"> HYPERLINK "consultantplus://offline/ref=D41C32A49BF36174B21D466CD92173F22E1D20FFD049A30F7DDAF44E2C3D8FBE90E4EFB7D61030B06D1FE9Q1fEK" </w:instrText>
      </w:r>
      <w:r w:rsidR="00DB6DB6">
        <w:fldChar w:fldCharType="separate"/>
      </w:r>
      <w:r w:rsidRPr="0082209C">
        <w:t>орядк</w:t>
      </w:r>
      <w:r w:rsidR="00DB6DB6">
        <w:fldChar w:fldCharType="end"/>
      </w:r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>
        <w:t>26</w:t>
      </w:r>
      <w:r w:rsidRPr="0082209C">
        <w:t>.0</w:t>
      </w:r>
      <w:r w:rsidR="00586AB8">
        <w:t>3</w:t>
      </w:r>
      <w:r w:rsidR="0078026E">
        <w:t>.2018</w:t>
      </w:r>
      <w:r w:rsidRPr="0082209C">
        <w:t xml:space="preserve"> № </w:t>
      </w:r>
      <w:r w:rsidR="00586AB8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B82CDA" w:rsidRPr="00B82CDA" w:rsidRDefault="008B2E27" w:rsidP="00D966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E65503">
        <w:t>В ходе проведения проверки также уч</w:t>
      </w:r>
      <w:r w:rsidR="00A1390E">
        <w:t>тены следующие нормативные акты:</w:t>
      </w:r>
      <w:r w:rsidR="007436F0" w:rsidRPr="007436F0">
        <w:t xml:space="preserve"> </w:t>
      </w:r>
      <w:r w:rsidR="007436F0">
        <w:t>Указ Главы Республики Саха (Якутия) от 16 декабря 2019 г. N 899</w:t>
      </w:r>
      <w:r w:rsidR="007436F0">
        <w:br/>
        <w:t>"О государственной программе Республики Саха (Якутия) "Развитие предпринимательства и туризма в Республике Саха (Якутия) на 2020 - 2024 годы"</w:t>
      </w:r>
      <w:r w:rsidR="007B4584">
        <w:t xml:space="preserve">; </w:t>
      </w:r>
      <w:hyperlink r:id="rId6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</w:t>
      </w:r>
      <w:r w:rsidR="00E65503" w:rsidRPr="00405DD2">
        <w:lastRenderedPageBreak/>
        <w:t>самоупр</w:t>
      </w:r>
      <w:r w:rsidR="00B82CDA">
        <w:t xml:space="preserve">авления в Российской Федерации"; </w:t>
      </w:r>
      <w:hyperlink r:id="rId7" w:history="1">
        <w:r w:rsidR="00B82CDA" w:rsidRPr="00B82CDA">
          <w:t xml:space="preserve">Решение Нерюнгринского районного Совета депутатов от 27.12.2019 г. № 6-11 «О внесении изменений в решение Нерюнгринского районного Совета депутатов от 20.12.2018 № 4-4 «О бюджете Нерюнгринского района на 2019 год и на плановый период 2020 и 2021 </w:t>
        </w:r>
        <w:proofErr w:type="gramStart"/>
        <w:r w:rsidR="00B82CDA" w:rsidRPr="00B82CDA">
          <w:t>го</w:t>
        </w:r>
      </w:hyperlink>
      <w:r w:rsidR="00B82CDA" w:rsidRPr="00B82CDA">
        <w:t>дов</w:t>
      </w:r>
      <w:proofErr w:type="gramEnd"/>
      <w:r w:rsidR="00B82CDA" w:rsidRPr="00B82CDA">
        <w:t>»</w:t>
      </w:r>
      <w:r w:rsidR="00B82CDA">
        <w:t>;</w:t>
      </w:r>
      <w:r w:rsidR="00B82CDA" w:rsidRPr="00B82CDA">
        <w:t xml:space="preserve"> </w:t>
      </w:r>
      <w:hyperlink r:id="rId8" w:history="1">
        <w:r w:rsidR="00B82CDA" w:rsidRPr="00B82CDA">
          <w:t>Решение Нерюнгринского районного Совета депутатов от 27.12.2019 г. № 5-11 «О бюджете Нерюнгринского района на 2020 год и на плановый период 2021 и 2022 годов»</w:t>
        </w:r>
      </w:hyperlink>
      <w:r w:rsidR="00B82CDA" w:rsidRPr="00B82CDA">
        <w:t>.</w:t>
      </w:r>
    </w:p>
    <w:p w:rsidR="00713FE4" w:rsidRPr="00B82CDA" w:rsidRDefault="007F24AF" w:rsidP="00B82CDA">
      <w:pPr>
        <w:ind w:firstLine="708"/>
        <w:jc w:val="both"/>
        <w:outlineLvl w:val="0"/>
      </w:pPr>
      <w:proofErr w:type="gramStart"/>
      <w:r w:rsidRPr="00B82CDA">
        <w:t>В результате проведения финансово-экономического анализа установлено, что изменения в муниципальную программу вносятся</w:t>
      </w:r>
      <w:r w:rsidR="00713FE4" w:rsidRPr="00B82CDA">
        <w:t xml:space="preserve"> в базовый вариант 2019 года</w:t>
      </w:r>
      <w:r w:rsidRPr="00B82CDA">
        <w:t xml:space="preserve"> в связи </w:t>
      </w:r>
      <w:r w:rsidR="003453F9" w:rsidRPr="00B82CDA">
        <w:t>с перераспре</w:t>
      </w:r>
      <w:r w:rsidR="00172DCC" w:rsidRPr="00B82CDA">
        <w:t>делением бюджетных ассигнований</w:t>
      </w:r>
      <w:r w:rsidR="00713FE4" w:rsidRPr="00B82CDA">
        <w:t xml:space="preserve"> </w:t>
      </w:r>
      <w:r w:rsidR="00172DCC" w:rsidRPr="00B82CDA">
        <w:t>и с целью приведения финансового обеспечения программы в соответствие с решением Нерюнгринского районного Совета депутатов от 27.12.2</w:t>
      </w:r>
      <w:r w:rsidR="00B82CDA" w:rsidRPr="00B82CDA">
        <w:t>019</w:t>
      </w:r>
      <w:r w:rsidR="00172DCC" w:rsidRPr="00B82CDA">
        <w:t xml:space="preserve"> № 5-11 «О бюджете Нерюнгринского района на 2020 год и на пл</w:t>
      </w:r>
      <w:r w:rsidR="00921871" w:rsidRPr="00B82CDA">
        <w:t>ановый период 2021 и 2022 годов».</w:t>
      </w:r>
      <w:proofErr w:type="gramEnd"/>
    </w:p>
    <w:p w:rsidR="00DB3D08" w:rsidRDefault="00B82CDA" w:rsidP="00DB3D08">
      <w:pPr>
        <w:tabs>
          <w:tab w:val="left" w:pos="709"/>
        </w:tabs>
        <w:autoSpaceDE w:val="0"/>
        <w:autoSpaceDN w:val="0"/>
        <w:adjustRightInd w:val="0"/>
        <w:jc w:val="both"/>
      </w:pPr>
      <w:r w:rsidRPr="00B606B2">
        <w:rPr>
          <w:color w:val="000000"/>
        </w:rPr>
        <w:tab/>
      </w:r>
      <w:r w:rsidR="00DB3D08">
        <w:t>Вносятся изменения в Приложение к муниципальной программе «Система программных мероприятий» в связи с экономией бюджетных ассигнований, полученных при проведении конкурсных процедур в сумме 4,0 тыс. рублей. Производится перераспределение сре</w:t>
      </w:r>
      <w:proofErr w:type="gramStart"/>
      <w:r w:rsidR="00DB3D08">
        <w:t>дств в б</w:t>
      </w:r>
      <w:proofErr w:type="gramEnd"/>
      <w:r w:rsidR="00DB3D08">
        <w:t>азовом варианте 2019 года по мероприятиям подпрограммы «Создание благоприятной административной среды», в том числе:</w:t>
      </w:r>
    </w:p>
    <w:p w:rsidR="00DB3D08" w:rsidRDefault="00DB3D08" w:rsidP="00DB3D08">
      <w:pPr>
        <w:tabs>
          <w:tab w:val="left" w:pos="709"/>
        </w:tabs>
        <w:autoSpaceDE w:val="0"/>
        <w:autoSpaceDN w:val="0"/>
        <w:adjustRightInd w:val="0"/>
        <w:jc w:val="both"/>
      </w:pPr>
      <w:r>
        <w:t>- уменьшение информирования субъектов малого и среднего предпринимательства по вопросам развития бизнеса через средства массовой информации, задача 1. «Информированная поддержка субъектов малого и среднего предпринимательства», направление расходов 1.1. «Мероприятия, направленные на развитие малого и среднего предпринимательства (конференции, семинары, круглые столы, совещания и др.) – 4,0 тыс. рублей;</w:t>
      </w:r>
    </w:p>
    <w:p w:rsidR="00DB3D08" w:rsidRDefault="00DB3D08" w:rsidP="00DB3D08">
      <w:pPr>
        <w:tabs>
          <w:tab w:val="left" w:pos="709"/>
        </w:tabs>
        <w:autoSpaceDE w:val="0"/>
        <w:autoSpaceDN w:val="0"/>
        <w:adjustRightInd w:val="0"/>
        <w:jc w:val="both"/>
      </w:pPr>
      <w:r>
        <w:t>- увеличение проведения организационно-методических мероприятий, направленных на развитие субъектов малого и среднего предпринимательства (организация проведения Дней предпринимателя, форумов, совещаний, круглых столов, в том числе разработка и издание методических материалов по малому и среднему бизнесу), задача 2 «Организационно-методическая поддержка субъектов малого и среднего предпринимательства, направление расходов 2.1. «Мероприятия, направленные на развитие малого и среднего предпринимательства (конференции, семинары, круглые столы, совещания и др.) – 4,0 тыс. рублей.</w:t>
      </w:r>
    </w:p>
    <w:p w:rsidR="003F4C60" w:rsidRPr="004C2627" w:rsidRDefault="00DB3D08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color w:val="000000"/>
        </w:rPr>
        <w:tab/>
      </w:r>
      <w:r w:rsidR="00285146" w:rsidRPr="004C2627">
        <w:t xml:space="preserve">В результате вносимых изменений объем финансирования </w:t>
      </w:r>
      <w:r w:rsidR="00586AB8">
        <w:t>составляет</w:t>
      </w:r>
      <w:r w:rsidR="00426B40" w:rsidRPr="004C2627">
        <w:t xml:space="preserve"> по</w:t>
      </w:r>
      <w:r w:rsidR="003F4C60" w:rsidRPr="004C2627">
        <w:t xml:space="preserve"> базовому варианту </w:t>
      </w:r>
      <w:r w:rsidR="00DA2672">
        <w:t>28 273,2</w:t>
      </w:r>
      <w:r w:rsidR="009076C9" w:rsidRPr="004C2627">
        <w:t xml:space="preserve"> тыс. рублей, в том числе</w:t>
      </w:r>
      <w:r w:rsidR="003F4C60" w:rsidRPr="004C2627">
        <w:t>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5 770,0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640090">
        <w:t>4 790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DA2672">
        <w:t>4 432</w:t>
      </w:r>
      <w:r>
        <w:t>,</w:t>
      </w:r>
      <w:r w:rsidR="00640090">
        <w:t>0</w:t>
      </w:r>
      <w:r>
        <w:t xml:space="preserve"> тыс. рублей;</w:t>
      </w:r>
    </w:p>
    <w:p w:rsidR="0044446E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DA2672">
        <w:t>4 250,5</w:t>
      </w:r>
      <w:r>
        <w:t xml:space="preserve"> тыс. рублей</w:t>
      </w:r>
      <w:r w:rsidR="0044446E">
        <w:t>;</w:t>
      </w:r>
    </w:p>
    <w:p w:rsidR="001C63EC" w:rsidRDefault="00AB018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4</w:t>
      </w:r>
      <w:r w:rsidR="00DA2672">
        <w:t> 260,7</w:t>
      </w:r>
      <w:r>
        <w:t xml:space="preserve"> тыс. рублей</w:t>
      </w:r>
      <w:r w:rsidR="001C63EC">
        <w:t>.</w:t>
      </w:r>
    </w:p>
    <w:p w:rsidR="001C63EC" w:rsidRDefault="00DA2672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C63EC">
        <w:t xml:space="preserve">За счет средств бюджета Нерюнгринского района предусмотрены ассигнования в размере </w:t>
      </w:r>
      <w:r>
        <w:t>8 273,2</w:t>
      </w:r>
      <w:r w:rsidR="00640090">
        <w:t xml:space="preserve"> тыс. рублей</w:t>
      </w:r>
      <w:r w:rsidR="00F005D0">
        <w:t>.</w:t>
      </w:r>
      <w:r w:rsidR="00CF175E">
        <w:t xml:space="preserve"> </w:t>
      </w:r>
      <w:r w:rsidR="00F005D0">
        <w:t>З</w:t>
      </w:r>
      <w:r w:rsidR="00640090">
        <w:t xml:space="preserve">а счет средств внебюджетных источников предусмотрено финансирование в сумме </w:t>
      </w:r>
      <w:r w:rsidR="007F24AF">
        <w:t>20</w:t>
      </w:r>
      <w:r w:rsidR="00640090">
        <w:t> 000,0 тыс. рублей.</w:t>
      </w:r>
    </w:p>
    <w:p w:rsidR="001C63EC" w:rsidRPr="00BB5FCA" w:rsidRDefault="001C63EC" w:rsidP="001C63EC">
      <w:pPr>
        <w:ind w:firstLine="708"/>
        <w:jc w:val="both"/>
        <w:outlineLvl w:val="0"/>
        <w:rPr>
          <w:bCs/>
        </w:rPr>
      </w:pPr>
      <w:r>
        <w:t xml:space="preserve">Общий объем средств на реализацию муниципальной программы  по интенсивному варианту составляет </w:t>
      </w:r>
      <w:r w:rsidR="007F24AF">
        <w:t>30 450,00</w:t>
      </w:r>
      <w:r>
        <w:t xml:space="preserve"> тыс. рублей, в 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2017 году – </w:t>
      </w:r>
      <w:r w:rsidR="007F24AF">
        <w:t>5 520</w:t>
      </w:r>
      <w:r>
        <w:t>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2018 году – </w:t>
      </w:r>
      <w:r w:rsidR="00F005D0">
        <w:t>5 770,</w:t>
      </w:r>
      <w:r>
        <w:t>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F005D0">
        <w:t>4 79</w:t>
      </w:r>
      <w:r>
        <w:t>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F005D0">
        <w:t>4 790,</w:t>
      </w:r>
      <w:r>
        <w:t>0 тыс. рублей;</w:t>
      </w:r>
    </w:p>
    <w:p w:rsidR="00064E8F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F005D0">
        <w:t>4 790</w:t>
      </w:r>
      <w:r>
        <w:t>,0 тыс. рублей</w:t>
      </w:r>
      <w:r w:rsidR="00064E8F">
        <w:t>;</w:t>
      </w:r>
    </w:p>
    <w:p w:rsidR="001C63EC" w:rsidRDefault="007F24AF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4 790,0 тыс. рублей</w:t>
      </w:r>
      <w:r w:rsidR="001C63EC">
        <w:t>.</w:t>
      </w:r>
    </w:p>
    <w:p w:rsidR="001C63EC" w:rsidRDefault="00CF175E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1C63EC">
        <w:t xml:space="preserve">За счет средств бюджета Нерюнгринского района предусмотрены ассигнования в размере </w:t>
      </w:r>
      <w:r>
        <w:t>9 700</w:t>
      </w:r>
      <w:r w:rsidR="00F005D0">
        <w:t>,0 тыс. рублей.</w:t>
      </w:r>
      <w:r w:rsidR="00F005D0" w:rsidRPr="00F005D0">
        <w:t xml:space="preserve"> </w:t>
      </w:r>
      <w:r>
        <w:t xml:space="preserve">За счет средств государственного бюджета Республики Саха (Якутия) в сумме 750,00 тыс. рублей. </w:t>
      </w:r>
      <w:r w:rsidR="00F005D0">
        <w:t xml:space="preserve">За счет средств внебюджетных источников предусмотрено финансирование в сумме </w:t>
      </w:r>
      <w:r>
        <w:t>20</w:t>
      </w:r>
      <w:r w:rsidR="00F005D0">
        <w:t> 000,0 тыс. рублей</w:t>
      </w:r>
      <w:r w:rsidR="00DA2672">
        <w:t>.</w:t>
      </w:r>
    </w:p>
    <w:p w:rsidR="00DB3D08" w:rsidRDefault="00DB3D08" w:rsidP="00DB3D08">
      <w:pPr>
        <w:ind w:firstLine="708"/>
        <w:jc w:val="both"/>
      </w:pPr>
      <w:r>
        <w:lastRenderedPageBreak/>
        <w:t>По результатам финансово-экономической экспертизы установлено:</w:t>
      </w:r>
    </w:p>
    <w:p w:rsidR="00D14226" w:rsidRPr="00165AE1" w:rsidRDefault="00C01D1B" w:rsidP="00C01D1B">
      <w:pPr>
        <w:ind w:firstLine="708"/>
        <w:jc w:val="both"/>
        <w:outlineLvl w:val="3"/>
      </w:pPr>
      <w:r>
        <w:rPr>
          <w:bCs/>
        </w:rPr>
        <w:t xml:space="preserve">1. </w:t>
      </w:r>
      <w:r w:rsidR="00D14226" w:rsidRPr="00D14226">
        <w:rPr>
          <w:bCs/>
        </w:rPr>
        <w:t>Имеет место тех</w:t>
      </w:r>
      <w:r w:rsidR="00D14226">
        <w:rPr>
          <w:bCs/>
        </w:rPr>
        <w:t>ническая ошибка в Приложении</w:t>
      </w:r>
      <w:r w:rsidR="00D14226" w:rsidRPr="00D14226">
        <w:rPr>
          <w:bCs/>
        </w:rPr>
        <w:t xml:space="preserve"> в «П</w:t>
      </w:r>
      <w:r w:rsidR="00165AE1">
        <w:rPr>
          <w:bCs/>
        </w:rPr>
        <w:t>одпрограмме № 1» по строке «Всего» в графах «Всего», «2021 год», «2022 год», базовый вариант.</w:t>
      </w:r>
    </w:p>
    <w:p w:rsidR="00165AE1" w:rsidRPr="009C5A80" w:rsidRDefault="00C01D1B" w:rsidP="00C01D1B">
      <w:pPr>
        <w:ind w:firstLine="708"/>
        <w:jc w:val="both"/>
        <w:outlineLvl w:val="3"/>
      </w:pPr>
      <w:r>
        <w:rPr>
          <w:bCs/>
        </w:rPr>
        <w:t xml:space="preserve">2. </w:t>
      </w:r>
      <w:r w:rsidR="00165AE1">
        <w:rPr>
          <w:bCs/>
        </w:rPr>
        <w:t>В нарушение пункта 6.1. «Порядка разработки, утверждения и реализации муниципальных программ МО «Нерюнгринский район» № 451 от 26.03.2018 г.», в результате внесенных изменений</w:t>
      </w:r>
      <w:r w:rsidR="009C5A80">
        <w:rPr>
          <w:bCs/>
        </w:rPr>
        <w:t xml:space="preserve"> в Приложение</w:t>
      </w:r>
      <w:r w:rsidR="00165AE1">
        <w:rPr>
          <w:bCs/>
        </w:rPr>
        <w:t>, в «Подпрограмме № 2» , «задача № 2» базовый вариант 2019 года больше интенсивного варианта</w:t>
      </w:r>
      <w:r w:rsidR="009C5A80">
        <w:rPr>
          <w:bCs/>
        </w:rPr>
        <w:t xml:space="preserve"> 2019 года.</w:t>
      </w:r>
    </w:p>
    <w:p w:rsidR="001C63EC" w:rsidRDefault="009C5A80" w:rsidP="00C01D1B">
      <w:pPr>
        <w:ind w:firstLine="708"/>
        <w:jc w:val="both"/>
        <w:outlineLvl w:val="3"/>
      </w:pPr>
      <w:r>
        <w:t xml:space="preserve">3. </w:t>
      </w:r>
      <w:r w:rsidR="001C63EC">
        <w:t>Объем финансирования по муниципальной программе</w:t>
      </w:r>
      <w:r>
        <w:t xml:space="preserve"> в 2020-2022</w:t>
      </w:r>
      <w:r w:rsidR="008562D9">
        <w:t xml:space="preserve"> годах </w:t>
      </w:r>
      <w:r w:rsidR="001C63EC">
        <w:rPr>
          <w:bCs/>
        </w:rPr>
        <w:t xml:space="preserve"> соответствует запланированным бюджетным ассигнованиям предусмотренным Решением Нерюнгринского районного Совета депутатов </w:t>
      </w:r>
      <w:r w:rsidR="001C63EC">
        <w:t xml:space="preserve">от </w:t>
      </w:r>
      <w:r>
        <w:t>27.12</w:t>
      </w:r>
      <w:r w:rsidR="001C63EC">
        <w:t>.201</w:t>
      </w:r>
      <w:r>
        <w:t>9</w:t>
      </w:r>
      <w:r w:rsidR="008562D9">
        <w:t xml:space="preserve"> № </w:t>
      </w:r>
      <w:r>
        <w:t>5-11</w:t>
      </w:r>
      <w:r w:rsidR="001C63EC" w:rsidRPr="00DA54BA">
        <w:t xml:space="preserve"> «О бюджете Нерюнг</w:t>
      </w:r>
      <w:r>
        <w:t>ринского района на 2020</w:t>
      </w:r>
      <w:r w:rsidR="001C63EC" w:rsidRPr="00DA54BA">
        <w:t xml:space="preserve"> год</w:t>
      </w:r>
      <w:r w:rsidR="001C63EC">
        <w:t xml:space="preserve"> и на плановый период 20</w:t>
      </w:r>
      <w:r>
        <w:t>21</w:t>
      </w:r>
      <w:r w:rsidR="001C63EC">
        <w:t xml:space="preserve"> и 202</w:t>
      </w:r>
      <w:r>
        <w:t>2</w:t>
      </w:r>
      <w:r w:rsidR="001C63EC">
        <w:t xml:space="preserve"> годов</w:t>
      </w:r>
      <w:r w:rsidR="001C63EC" w:rsidRPr="00DA54BA">
        <w:t>»</w:t>
      </w:r>
      <w:r w:rsidR="001C63EC">
        <w:t>.</w:t>
      </w:r>
    </w:p>
    <w:p w:rsidR="00B606B2" w:rsidRPr="00B606B2" w:rsidRDefault="00C01D1B" w:rsidP="00C01D1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     </w:t>
      </w:r>
      <w:r>
        <w:tab/>
        <w:t xml:space="preserve">  </w:t>
      </w:r>
      <w:r w:rsidR="00B606B2" w:rsidRPr="00C01D1B">
        <w:t>Необходимо привести муниципальную программу в соответствие  постановлению Нерюнгринской районной администрации от 26.03.2018 г. № 451 «Об утверждении Порядка разработки, утверждения и реализации муниципальных целевых программ муниципального образования «Нерюнгринский район».</w:t>
      </w:r>
    </w:p>
    <w:p w:rsidR="0036214E" w:rsidRDefault="00C01D1B" w:rsidP="00C01D1B">
      <w:pPr>
        <w:jc w:val="both"/>
        <w:outlineLvl w:val="3"/>
      </w:pPr>
      <w:r>
        <w:rPr>
          <w:bCs/>
        </w:rPr>
        <w:t xml:space="preserve">       </w:t>
      </w:r>
      <w:r>
        <w:rPr>
          <w:bCs/>
        </w:rPr>
        <w:tab/>
        <w:t xml:space="preserve"> </w:t>
      </w:r>
      <w:r w:rsidR="0036214E" w:rsidRPr="002E734E">
        <w:rPr>
          <w:bCs/>
        </w:rPr>
        <w:t>Контрольно-счетная палата</w:t>
      </w:r>
      <w:r w:rsidR="0036214E" w:rsidRPr="002E734E">
        <w:t xml:space="preserve"> по результатам проведенной финансово-экономической экспертизы  </w:t>
      </w:r>
      <w:r w:rsidR="0036214E">
        <w:t xml:space="preserve">проект  постановления Нерюнгринской районной администрации «О внесении изменений в приложение к постановлению Нерюнгринской районной администрации от 07.11.2016 № 1506 </w:t>
      </w:r>
      <w:r w:rsidR="0036214E" w:rsidRPr="003660BA">
        <w:rPr>
          <w:bCs/>
        </w:rPr>
        <w:t xml:space="preserve">«Об утверждении муниципальной программы </w:t>
      </w:r>
      <w:r w:rsidR="0036214E">
        <w:rPr>
          <w:bCs/>
        </w:rPr>
        <w:t>«Развитие субъектов малого и среднего предпринимательства в муниципальном образовании «Нерюнгринский район» на 2017-2022 годы»</w:t>
      </w:r>
      <w:r w:rsidR="0036214E" w:rsidRPr="002E734E">
        <w:rPr>
          <w:bCs/>
        </w:rPr>
        <w:t xml:space="preserve"> </w:t>
      </w:r>
      <w:r w:rsidR="0036214E">
        <w:rPr>
          <w:bCs/>
        </w:rPr>
        <w:t>предлагает учесть замечания</w:t>
      </w:r>
      <w:r w:rsidR="0036214E" w:rsidRPr="00DC43CC">
        <w:rPr>
          <w:bCs/>
        </w:rPr>
        <w:t>.</w:t>
      </w:r>
    </w:p>
    <w:p w:rsidR="00B606B2" w:rsidRPr="00B606B2" w:rsidRDefault="00B606B2" w:rsidP="00C01D1B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</w:p>
    <w:p w:rsidR="00B606B2" w:rsidRPr="00B606B2" w:rsidRDefault="00B606B2" w:rsidP="00C01D1B">
      <w:pPr>
        <w:jc w:val="both"/>
        <w:outlineLvl w:val="3"/>
        <w:rPr>
          <w:sz w:val="22"/>
          <w:szCs w:val="22"/>
        </w:rPr>
      </w:pPr>
      <w:r w:rsidRPr="00B606B2">
        <w:rPr>
          <w:color w:val="7030A0"/>
          <w:sz w:val="23"/>
          <w:szCs w:val="23"/>
        </w:rPr>
        <w:t xml:space="preserve"> </w:t>
      </w:r>
    </w:p>
    <w:p w:rsidR="00B606B2" w:rsidRDefault="00B606B2" w:rsidP="009C5A80">
      <w:pPr>
        <w:ind w:firstLine="360"/>
        <w:jc w:val="both"/>
      </w:pPr>
    </w:p>
    <w:p w:rsidR="00B606B2" w:rsidRDefault="00B606B2" w:rsidP="00496C5D">
      <w:pPr>
        <w:jc w:val="both"/>
        <w:outlineLvl w:val="0"/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B1562D" w:rsidRDefault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24E0DB3"/>
    <w:multiLevelType w:val="hybridMultilevel"/>
    <w:tmpl w:val="2694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F06A3F"/>
    <w:multiLevelType w:val="hybridMultilevel"/>
    <w:tmpl w:val="3D6CBBB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1985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4E8F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1D2A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1CA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AE1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2DCC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4DC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3F9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62AC"/>
    <w:rsid w:val="003576E3"/>
    <w:rsid w:val="003600F6"/>
    <w:rsid w:val="00360235"/>
    <w:rsid w:val="00360533"/>
    <w:rsid w:val="00360991"/>
    <w:rsid w:val="0036214E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46E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0090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B7DE3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3FE4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36F0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26E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0C1F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377"/>
    <w:rsid w:val="007E53FC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4AF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2D9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9BB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69A7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871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360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A80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18F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639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91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6B2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2CDA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D1B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3A7D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175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5E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226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8A8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650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2672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3D08"/>
    <w:rsid w:val="00DB4D02"/>
    <w:rsid w:val="00DB51A7"/>
    <w:rsid w:val="00DB5ABC"/>
    <w:rsid w:val="00DB5B63"/>
    <w:rsid w:val="00DB5C39"/>
    <w:rsid w:val="00DB66E2"/>
    <w:rsid w:val="00DB67A9"/>
    <w:rsid w:val="00DB6DB6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0F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05D0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uadmin.ru/upload/5%20-%2011%20&#1041;&#1102;&#1076;&#1078;&#1077;&#1090;%2020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ruadmin.ru/upload/6%20-%2011%20&#1048;&#1079;&#1084;&#1077;&#1085;&#1077;&#1085;&#1080;&#1103;%20&#1074;%20&#1041;&#1102;&#1076;&#1078;&#1077;&#1090;%20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2020-02-11T04:17:00Z</cp:lastPrinted>
  <dcterms:created xsi:type="dcterms:W3CDTF">2019-07-31T07:54:00Z</dcterms:created>
  <dcterms:modified xsi:type="dcterms:W3CDTF">2020-02-11T05:04:00Z</dcterms:modified>
</cp:coreProperties>
</file>